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SUPER TURQUIA MÁGICA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Com visita à Troia, Capadócia, Istambul e muito mais – 10 dias / 9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Junho 2026 a Março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Assistência em espanhol na chegada e na saída do aeroporto de Istambul (IST).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Aeroporto IST / Hotel / Aeroporto IST.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09 noites nos hotéis indicados, com café da manhã diário e taxas hoteleiras.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Jantares conforme o roteiro (regime alimentar de acordo com a opção escolhida).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Visitas a Istambul, Troia, Canakkale, Pérgamo, Éfeso, Pamukkale, Capadócia e Ancara.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agregados: Asclepion de Pérgamo, Hierápolis e Castelo de Algodão, caravansarai seljúcida e Troia.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Guia acompanhante em espanhol.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dos locais do roteiro.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de assistência e assistência telefônica 24 horas.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opcionais disponíveis no portal NewIt.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Istambul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 ao aeroporto de Istambul (IST), recepção e traslado ao hotel. Tarde livre na antiga Bizâncio e Constantinopla.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Istambul / Troia / Canakkale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por estrada até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Canakkale</w:t>
      </w:r>
      <w:r>
        <w:rPr>
          <w:rFonts w:ascii="Calibri" w:cs="Calibri" w:eastAsia="Calibri" w:hAnsi="Calibri"/>
          <w:sz w:val="21"/>
          <w:szCs w:val="21"/>
        </w:rPr>
        <w:t xml:space="preserve">, às margens do Estreito de Dardanelos. Visita à lendária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Troia</w:t>
      </w:r>
      <w:r>
        <w:rPr>
          <w:rFonts w:ascii="Calibri" w:cs="Calibri" w:eastAsia="Calibri" w:hAnsi="Calibri"/>
          <w:sz w:val="21"/>
          <w:szCs w:val="21"/>
        </w:rPr>
        <w:t xml:space="preserve">, com a réplica do Cavalo de Troia.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Canakkale / Pérgamo / Esmirna ou Kusadasi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Asclepion de Pérgamo</w:t>
      </w:r>
      <w:r>
        <w:rPr>
          <w:rFonts w:ascii="Calibri" w:cs="Calibri" w:eastAsia="Calibri" w:hAnsi="Calibri"/>
          <w:sz w:val="21"/>
          <w:szCs w:val="21"/>
        </w:rPr>
        <w:t xml:space="preserve">, antigo centro médico dedicado a Asclépio. Continuação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Esmirna</w:t>
      </w:r>
      <w:r>
        <w:rPr>
          <w:rFonts w:ascii="Calibri" w:cs="Calibri" w:eastAsia="Calibri" w:hAnsi="Calibri"/>
          <w:sz w:val="21"/>
          <w:szCs w:val="21"/>
        </w:rPr>
        <w:t xml:space="preserve">, com panorâmica da cidade, e hospedagem em Esmirna ou Kusadasi.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Éfeso / Pamukkale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Éfeso</w:t>
      </w:r>
      <w:r>
        <w:rPr>
          <w:rFonts w:ascii="Calibri" w:cs="Calibri" w:eastAsia="Calibri" w:hAnsi="Calibri"/>
          <w:sz w:val="21"/>
          <w:szCs w:val="21"/>
        </w:rPr>
        <w:t xml:space="preserve">, uma das cidades antigas mais bem preservadas: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Templo de Adriano, Banhos Romanos,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Biblioteca de Celso</w:t>
      </w:r>
      <w:r>
        <w:rPr>
          <w:rFonts w:ascii="Calibri" w:cs="Calibri" w:eastAsia="Calibri" w:hAnsi="Calibri"/>
          <w:sz w:val="21"/>
          <w:szCs w:val="21"/>
        </w:rPr>
        <w:t xml:space="preserve">, Odeon e o Grande Teatro.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Casa da Virgem Maria</w:t>
      </w:r>
      <w:r>
        <w:rPr>
          <w:rFonts w:ascii="Calibri" w:cs="Calibri" w:eastAsia="Calibri" w:hAnsi="Calibri"/>
          <w:sz w:val="21"/>
          <w:szCs w:val="21"/>
        </w:rPr>
        <w:t xml:space="preserve"> e parada em uma loja de artigos de couro.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Continuação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Pamukkale</w:t>
      </w:r>
      <w:r>
        <w:rPr>
          <w:rFonts w:ascii="Calibri" w:cs="Calibri" w:eastAsia="Calibri" w:hAnsi="Calibri"/>
          <w:sz w:val="21"/>
          <w:szCs w:val="21"/>
        </w:rPr>
        <w:t xml:space="preserve">, com visita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Hierápolis</w:t>
      </w:r>
      <w:r>
        <w:rPr>
          <w:rFonts w:ascii="Calibri" w:cs="Calibri" w:eastAsia="Calibri" w:hAnsi="Calibri"/>
          <w:sz w:val="21"/>
          <w:szCs w:val="21"/>
        </w:rPr>
        <w:t xml:space="preserve">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Castelo de Algodão</w:t>
      </w:r>
      <w:r>
        <w:rPr>
          <w:rFonts w:ascii="Calibri" w:cs="Calibri" w:eastAsia="Calibri" w:hAnsi="Calibri"/>
          <w:sz w:val="21"/>
          <w:szCs w:val="21"/>
        </w:rPr>
        <w:t xml:space="preserve">, os terraços de calcário branco.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Pamukkale / Capadócia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rumo à Capadócia, com parada em um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caravansarai seljúcida</w:t>
      </w:r>
      <w:r>
        <w:rPr>
          <w:rFonts w:ascii="Calibri" w:cs="Calibri" w:eastAsia="Calibri" w:hAnsi="Calibri"/>
          <w:sz w:val="21"/>
          <w:szCs w:val="21"/>
        </w:rPr>
        <w:t xml:space="preserve">, antiga hospedaria das rotas comerciais. Chegada ao hotel e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Capadócia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Opcional ao amanhecer: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passeio de balão</w:t>
      </w:r>
      <w:r>
        <w:rPr>
          <w:rFonts w:ascii="Calibri" w:cs="Calibri" w:eastAsia="Calibri" w:hAnsi="Calibri"/>
          <w:sz w:val="21"/>
          <w:szCs w:val="21"/>
        </w:rPr>
        <w:t xml:space="preserve"> sobre a Capadócia. Café da manhã e dia inteiro de visitas: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Vale de Göreme</w:t>
      </w:r>
      <w:r>
        <w:rPr>
          <w:rFonts w:ascii="Calibri" w:cs="Calibri" w:eastAsia="Calibri" w:hAnsi="Calibri"/>
          <w:sz w:val="21"/>
          <w:szCs w:val="21"/>
        </w:rPr>
        <w:t xml:space="preserve">, com igrejas escavadas na rocha,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Uchisar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Chaminés de fadas</w:t>
      </w:r>
      <w:r>
        <w:rPr>
          <w:rFonts w:ascii="Calibri" w:cs="Calibri" w:eastAsia="Calibri" w:hAnsi="Calibri"/>
          <w:sz w:val="21"/>
          <w:szCs w:val="21"/>
        </w:rPr>
        <w:t xml:space="preserve"> em Urgup, Pasabag, Ortahisar e Avanos.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Aldeia dos ceramistas e fábrica de tapetes turcos.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Capadócia / Ancara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saída para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Ancara</w:t>
      </w:r>
      <w:r>
        <w:rPr>
          <w:rFonts w:ascii="Calibri" w:cs="Calibri" w:eastAsia="Calibri" w:hAnsi="Calibri"/>
          <w:sz w:val="21"/>
          <w:szCs w:val="21"/>
        </w:rPr>
        <w:t xml:space="preserve">, passando pelo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Lago Salgado</w:t>
      </w:r>
      <w:r>
        <w:rPr>
          <w:rFonts w:ascii="Calibri" w:cs="Calibri" w:eastAsia="Calibri" w:hAnsi="Calibri"/>
          <w:sz w:val="21"/>
          <w:szCs w:val="21"/>
        </w:rPr>
        <w:t xml:space="preserve">. Visita à capital turca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Mausoléu de Atatürk</w:t>
      </w:r>
      <w:r>
        <w:rPr>
          <w:rFonts w:ascii="Calibri" w:cs="Calibri" w:eastAsia="Calibri" w:hAnsi="Calibri"/>
          <w:sz w:val="21"/>
          <w:szCs w:val="21"/>
        </w:rPr>
        <w:t xml:space="preserve">. Jantar.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08 – Ancara / Istambul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viagem de cerca de 490 km de volta a Istambul. Chegada e hospedagem.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09 – Istambul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Visita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Santa Sofia</w:t>
      </w:r>
      <w:r>
        <w:rPr>
          <w:rFonts w:ascii="Calibri" w:cs="Calibri" w:eastAsia="Calibri" w:hAnsi="Calibri"/>
          <w:sz w:val="21"/>
          <w:szCs w:val="21"/>
        </w:rPr>
        <w:t xml:space="preserve">,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Mesquita Azul</w:t>
      </w:r>
      <w:r>
        <w:rPr>
          <w:rFonts w:ascii="Calibri" w:cs="Calibri" w:eastAsia="Calibri" w:hAnsi="Calibri"/>
          <w:sz w:val="21"/>
          <w:szCs w:val="21"/>
        </w:rPr>
        <w:t xml:space="preserve">, com seus seis minaretes,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Hipódromo Romano</w:t>
      </w:r>
      <w:r>
        <w:rPr>
          <w:rFonts w:ascii="Calibri" w:cs="Calibri" w:eastAsia="Calibri" w:hAnsi="Calibri"/>
          <w:sz w:val="21"/>
          <w:szCs w:val="21"/>
        </w:rPr>
        <w:t xml:space="preserve">. Tarde livre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Grande Bazar</w:t>
      </w:r>
      <w:r>
        <w:rPr>
          <w:rFonts w:ascii="Calibri" w:cs="Calibri" w:eastAsia="Calibri" w:hAnsi="Calibri"/>
          <w:sz w:val="21"/>
          <w:szCs w:val="21"/>
        </w:rPr>
        <w:t xml:space="preserve"> (se o Bazar Egípcio estiver fechado, a visita será à Mesquita Nuruosmaniye). Retorno ao hotel por conta própria.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10 – Istambul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 tempo livre até o traslado ao aeroporto IST.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Saídas Junho 2026 a Março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EUR.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Consultar hotéis, outras categorias, outros tipos de apartamento e valores para crianças.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400"/>
        <w:gridCol w:w="1500"/>
        <w:gridCol w:w="1340"/>
        <w:gridCol w:w="1330"/>
        <w:gridCol w:w="133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Hotéis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Apartamento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Hotéis do circuito (consultar)</w:t>
            </w:r>
          </w:p>
        </w:tc>
        <w:tc>
          <w:tcPr>
            <w:tcW w:type="dxa" w:w="14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STD</w:t>
            </w:r>
          </w:p>
        </w:tc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 + jantares</w:t>
            </w:r>
          </w:p>
        </w:tc>
        <w:tc>
          <w:tcPr>
            <w:tcW w:type="dxa" w:w="134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EUR 1.175,00</w:t>
            </w:r>
          </w:p>
        </w:tc>
        <w:tc>
          <w:tcPr>
            <w:tcW w:type="dxa" w:w="133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Consultar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Euros, referentes somente à parte terrestre, calculados pelo câmbio do dia.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Valores sujeitos à disponibilidade, datas de saída, condições de pagamento e variação cambial, podendo ser alterados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internacional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Reservas hoteleiras dependem da confirmação de disponibilidade. Caso não seja possível confirmar na opção escolhida, serão indicados fornecedores similares, podendo haver acréscimo de tarifas.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Suplemento para chegada ou saída pelo aeroporto Sabiha Gökçen (SAW).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Almoços e jantares extras somente na opção com refeições adicionais (“-SI”) –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bebidas fora das refeições, visto, carregadores e gorjetas para guia e motorista.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suplemento para Jantar de Gala de Natal e Ano Novo.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condições para menores, bagagens, gorjetas e política de cancelamento.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roteiro poderá ser alterado de acordo com as condições climáticas e/ou por motivos alheios a nossa vontade.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Turquia Mágica: de Troia à Capadócia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9 noites</w:t>
      </w:r>
      <w:r>
        <w:rPr>
          <w:rFonts w:ascii="Calibri" w:cs="Calibri" w:eastAsia="Calibri" w:hAnsi="Calibri"/>
          <w:sz w:val="21"/>
          <w:szCs w:val="21"/>
        </w:rPr>
        <w:t xml:space="preserve"> pelos principais destinos da Turquia: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Istambul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Troia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Pérgamo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Éfeso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Pamukkale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Capadócia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Ancara</w:t>
      </w:r>
      <w:r>
        <w:rPr>
          <w:rFonts w:ascii="Calibri" w:cs="Calibri" w:eastAsia="Calibri" w:hAnsi="Calibri"/>
          <w:sz w:val="21"/>
          <w:szCs w:val="21"/>
        </w:rPr>
        <w:t xml:space="preserve">, com guia em espanhol, café da manhã diário e jantares conforme o roteiro.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destaques incluem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Biblioteca de Celso</w:t>
      </w:r>
      <w:r>
        <w:rPr>
          <w:rFonts w:ascii="Calibri" w:cs="Calibri" w:eastAsia="Calibri" w:hAnsi="Calibri"/>
          <w:sz w:val="21"/>
          <w:szCs w:val="21"/>
        </w:rPr>
        <w:t xml:space="preserve"> em Éfeso,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Casa da Virgem Maria</w:t>
      </w:r>
      <w:r>
        <w:rPr>
          <w:rFonts w:ascii="Calibri" w:cs="Calibri" w:eastAsia="Calibri" w:hAnsi="Calibri"/>
          <w:sz w:val="21"/>
          <w:szCs w:val="21"/>
        </w:rPr>
        <w:t xml:space="preserve">, os terraços brancos do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Castelo de Algodão</w:t>
      </w:r>
      <w:r>
        <w:rPr>
          <w:rFonts w:ascii="Calibri" w:cs="Calibri" w:eastAsia="Calibri" w:hAnsi="Calibri"/>
          <w:sz w:val="21"/>
          <w:szCs w:val="21"/>
        </w:rPr>
        <w:t xml:space="preserve"> e as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chaminés de fadas</w:t>
      </w:r>
      <w:r>
        <w:rPr>
          <w:rFonts w:ascii="Calibri" w:cs="Calibri" w:eastAsia="Calibri" w:hAnsi="Calibri"/>
          <w:sz w:val="21"/>
          <w:szCs w:val="21"/>
        </w:rPr>
        <w:t xml:space="preserve"> da Capadócia.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Em Istambul, visitas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Santa Sofia</w:t>
      </w:r>
      <w:r>
        <w:rPr>
          <w:rFonts w:ascii="Calibri" w:cs="Calibri" w:eastAsia="Calibri" w:hAnsi="Calibri"/>
          <w:sz w:val="21"/>
          <w:szCs w:val="21"/>
        </w:rPr>
        <w:t xml:space="preserve">, à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Mesquita Azul</w:t>
      </w:r>
      <w:r>
        <w:rPr>
          <w:rFonts w:ascii="Calibri" w:cs="Calibri" w:eastAsia="Calibri" w:hAnsi="Calibri"/>
          <w:sz w:val="21"/>
          <w:szCs w:val="21"/>
        </w:rPr>
        <w:t xml:space="preserve"> e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Grande Bazar</w:t>
      </w:r>
      <w:r>
        <w:rPr>
          <w:rFonts w:ascii="Calibri" w:cs="Calibri" w:eastAsia="Calibri" w:hAnsi="Calibri"/>
          <w:sz w:val="21"/>
          <w:szCs w:val="21"/>
        </w:rPr>
        <w:t xml:space="preserve">, além da opção do famoso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passeio de balão</w:t>
      </w:r>
      <w:r>
        <w:rPr>
          <w:rFonts w:ascii="Calibri" w:cs="Calibri" w:eastAsia="Calibri" w:hAnsi="Calibri"/>
          <w:sz w:val="21"/>
          <w:szCs w:val="21"/>
        </w:rPr>
        <w:t xml:space="preserve"> ao amanhecer na Capadócia.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a Turquia?</w:t>
      </w:r>
      <w:r>
        <w:rPr>
          <w:rFonts w:ascii="Calibri" w:cs="Calibri" w:eastAsia="Calibri" w:hAnsi="Calibri"/>
          <w:sz w:val="21"/>
          <w:szCs w:val="21"/>
        </w:rPr>
        <w:t xml:space="preserve"> Não. Brasileiros podem permanecer até 90 dias como turistas sem visto. É necessário passaporte válido; recomenda-se validade mínima de 6 meses.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passeio de balão está incluído?</w:t>
      </w:r>
      <w:r>
        <w:rPr>
          <w:rFonts w:ascii="Calibri" w:cs="Calibri" w:eastAsia="Calibri" w:hAnsi="Calibri"/>
          <w:sz w:val="21"/>
          <w:szCs w:val="21"/>
        </w:rPr>
        <w:t xml:space="preserve"> Não. O voo de balão na Capadócia é opcional e depende das condições climáticas no dia. Recomenda-se reservar com antecedência.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Que moeda devo levar?</w:t>
      </w:r>
      <w:r>
        <w:rPr>
          <w:rFonts w:ascii="Calibri" w:cs="Calibri" w:eastAsia="Calibri" w:hAnsi="Calibri"/>
          <w:sz w:val="21"/>
          <w:szCs w:val="21"/>
        </w:rPr>
        <w:t xml:space="preserve"> A moeda oficial é a lira turca. Euros e dólares são facilmente trocados, e cartões são aceitos na maioria dos estabelecimentos turísticos.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devo me vestir nas mesquitas?</w:t>
      </w:r>
      <w:r>
        <w:rPr>
          <w:rFonts w:ascii="Calibri" w:cs="Calibri" w:eastAsia="Calibri" w:hAnsi="Calibri"/>
          <w:sz w:val="21"/>
          <w:szCs w:val="21"/>
        </w:rPr>
        <w:t xml:space="preserve"> É preciso cobrir ombros e joelhos e retirar os sapatos. Mulheres devem cobrir os cabelos com um lenço.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Terrestre em até 10 vezes (01 + 09), sendo uma entrada à vista de 25% + taxas e saldo em até 09 parcelas em cartão de crédito – Amex, Mastercard e Visa. Também são aceitos Pix e boleto.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