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0B5C8A" w:val="clear"/>
        <w:spacing w:after="0" w:before="0"/>
        <w:jc w:val="center"/>
      </w:pPr>
      <w:r>
        <w:rPr>
          <w:rFonts w:ascii="Calibri" w:cs="Calibri" w:eastAsia="Calibri" w:hAnsi="Calibri"/>
          <w:b/>
          <w:bCs/>
          <w:color w:val="FFFFFF"/>
          <w:sz w:val="44"/>
          <w:szCs w:val="44"/>
        </w:rPr>
        <w:t xml:space="preserve">BUENOS AIRES CARNAVAL 2027</w:t>
      </w:r>
    </w:p>
    <w:p>
      <w:pPr>
        <w:shd w:fill="0B5C8A" w:val="clear"/>
        <w:spacing w:after="0"/>
        <w:jc w:val="center"/>
      </w:pPr>
      <w:r>
        <w:rPr>
          <w:rFonts w:ascii="Calibri" w:cs="Calibri" w:eastAsia="Calibri" w:hAnsi="Calibri"/>
          <w:color w:val="FFFFFF"/>
          <w:sz w:val="27"/>
          <w:szCs w:val="27"/>
        </w:rPr>
        <w:t xml:space="preserve">Com City Tour</w:t>
      </w:r>
    </w:p>
    <w:p>
      <w:pPr>
        <w:shd w:fill="E8792B" w:val="clear"/>
        <w:spacing w:after="160"/>
        <w:jc w:val="center"/>
      </w:pPr>
      <w:r>
        <w:rPr>
          <w:rFonts w:ascii="Calibri" w:cs="Calibri" w:eastAsia="Calibri" w:hAnsi="Calibri"/>
          <w:b/>
          <w:bCs/>
          <w:color w:val="FFFFFF"/>
          <w:sz w:val="23"/>
          <w:szCs w:val="23"/>
        </w:rPr>
        <w:t xml:space="preserve">Data de saída: 05 Fevereiro 2027</w:t>
      </w:r>
    </w:p>
    <w:p>
      <w:pPr>
        <w:keepNext/>
        <w:shd w:fill="0B5C8A" w:val="clear"/>
        <w:spacing w:after="120" w:before="200"/>
        <w:ind w:left="8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SERVIÇOS INCLUÍDOS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Parte Aérea de ida e volta Rio de Janeiro / Buenos Aires / Rio de Janeiro.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Traslados Aeroporto / Hotel / Aeroporto – Base Privativa.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Hospedagem por 04 noites no hotel escolhido com regime correspondente + taxa de serviço sobre as diárias.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City Tour de Buenos Aires – Base Regular.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Seguro Viagem para brasileiros ou residentes no Brasil com idade até 69 Anos.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Tabela de preços calculadas em Tarifas Promocionais (Flutuantes), que serão reconfirmadas no ato da Confirmação da Reserva.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Passeios opcionais disponíveis no portal NewIt.</w:t>
      </w:r>
    </w:p>
    <w:p>
      <w:pPr>
        <w:keepNext/>
        <w:shd w:fill="0B5C8A" w:val="clear"/>
        <w:spacing w:after="120" w:before="200"/>
        <w:ind w:left="8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ROTEIRO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01 – Rio de Janeiro / Buenos Aires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Chegada no Aeroporto de Buenos Aires e transfer ao hotel. Hospedagem.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02 – Buenos Aires (City Tour)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City Tour pelos principais pontos da capital argentina: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Plaza de Mayo</w:t>
      </w:r>
      <w:r>
        <w:rPr>
          <w:rFonts w:ascii="Calibri" w:cs="Calibri" w:eastAsia="Calibri" w:hAnsi="Calibri"/>
          <w:sz w:val="21"/>
          <w:szCs w:val="21"/>
        </w:rPr>
        <w:t xml:space="preserve">: Casa Rosada (sede do Poder Executivo), Cabildo, Catedral Metropolitana e Pirâmide de Mayo.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Avenida de Mayo</w:t>
      </w:r>
      <w:r>
        <w:rPr>
          <w:rFonts w:ascii="Calibri" w:cs="Calibri" w:eastAsia="Calibri" w:hAnsi="Calibri"/>
          <w:sz w:val="21"/>
          <w:szCs w:val="21"/>
        </w:rPr>
        <w:t xml:space="preserve">, de arquitetura de estilo europeu, que liga os palácios Executivo e Legislativo e foi historicamente ponto de encontro da comunidade espanhola.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Bairro de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San Telmo</w:t>
      </w:r>
      <w:r>
        <w:rPr>
          <w:rFonts w:ascii="Calibri" w:cs="Calibri" w:eastAsia="Calibri" w:hAnsi="Calibri"/>
          <w:sz w:val="21"/>
          <w:szCs w:val="21"/>
        </w:rPr>
        <w:t xml:space="preserve"> e sua história.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La Boca</w:t>
      </w:r>
      <w:r>
        <w:rPr>
          <w:rFonts w:ascii="Calibri" w:cs="Calibri" w:eastAsia="Calibri" w:hAnsi="Calibri"/>
          <w:sz w:val="21"/>
          <w:szCs w:val="21"/>
        </w:rPr>
        <w:t xml:space="preserve">, com suas casas coloridas, primeiro porto de Buenos Aires e centro da comunidade italiana.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Palermo</w:t>
      </w:r>
      <w:r>
        <w:rPr>
          <w:rFonts w:ascii="Calibri" w:cs="Calibri" w:eastAsia="Calibri" w:hAnsi="Calibri"/>
          <w:sz w:val="21"/>
          <w:szCs w:val="21"/>
        </w:rPr>
        <w:t xml:space="preserve">, com grandes mansões, o Parque Tres de Febrero, praças e avenidas, e o Monumento à Carta Magna, conhecido como “De los Españoles”.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La Recoleta</w:t>
      </w:r>
      <w:r>
        <w:rPr>
          <w:rFonts w:ascii="Calibri" w:cs="Calibri" w:eastAsia="Calibri" w:hAnsi="Calibri"/>
          <w:sz w:val="21"/>
          <w:szCs w:val="21"/>
        </w:rPr>
        <w:t xml:space="preserve">, um dos bairros mais elegantes e aristocráticos, com o Paseo del Pilar, a Iglesia del Pilar e outros edifícios importantes.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Teatro Colón, Plaza Lavalle, Teatro Nacional Cervantes, Escola Roca e Palácio Legislativo.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Avenida 9 de Julio</w:t>
      </w:r>
      <w:r>
        <w:rPr>
          <w:rFonts w:ascii="Calibri" w:cs="Calibri" w:eastAsia="Calibri" w:hAnsi="Calibri"/>
          <w:sz w:val="21"/>
          <w:szCs w:val="21"/>
        </w:rPr>
        <w:t xml:space="preserve">, com a Plaza de la República e o Obelisco, símbolo da cidade.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Puerto Madero</w:t>
      </w:r>
      <w:r>
        <w:rPr>
          <w:rFonts w:ascii="Calibri" w:cs="Calibri" w:eastAsia="Calibri" w:hAnsi="Calibri"/>
          <w:sz w:val="21"/>
          <w:szCs w:val="21"/>
        </w:rPr>
        <w:t xml:space="preserve">, o bairro mais moderno, antigo porto reaproveitado em 1990, com muitos bares e restaurantes.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03 – Buenos Aires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Café da manhã no hotel. Dia livre. Nossa sugestão é assistir a um show de tango com jantar em uma das casas renomadas, com refeição completa harmonizada com vinhos argentinos.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04 – Buenos Aires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Café da manhã no hotel. Dia livre. Como sugestão opcional, faça um bate e volta de barco pelo Rio da Prata até Colonia del Sacramento, no Uruguai, cidade colonial com ruas de pedra.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05 – Buenos Aires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Café da manhã no hotel. Dia livre. Como sugestão opcional, faça um passeio guiado à região norte, com navegação pelas ilhas e rios do Delta do Tigre.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06 – Buenos Aires / Rio de Janeiro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Check-out e transfer ao aeroporto para embarque com destino ao Rio de Janeiro. Fim da viagem.</w:t>
      </w:r>
    </w:p>
    <w:p>
      <w:pPr>
        <w:keepNext/>
        <w:shd w:fill="0B5C8A" w:val="clear"/>
        <w:spacing w:after="120" w:before="200"/>
        <w:ind w:left="8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PREÇOS / INFORMAÇÕES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Tabela de preços – Saída 05 Fevereiro 2027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Preços parte aérea e terrestre por pessoa em USD. Tabela atualizada em 15 Maio 2026. Tabela de preços calculadas em Tarifas Promocionais (Flutuantes), consultar para tipo de apartamento.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Consultar valores para crianças.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6"/>
        <w:gridCol w:w="1400"/>
        <w:gridCol w:w="1500"/>
        <w:gridCol w:w="1340"/>
        <w:gridCol w:w="1330"/>
        <w:gridCol w:w="1330"/>
      </w:tblGrid>
      <w:tr>
        <w:trPr>
          <w:cantSplit/>
          <w:tblHeader/>
        </w:trPr>
        <w:tc>
          <w:tcPr>
            <w:tcW w:type="dxa" w:w="30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Hotéis</w:t>
            </w:r>
          </w:p>
        </w:tc>
        <w:tc>
          <w:tcPr>
            <w:tcW w:type="dxa" w:w="14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Apartamento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Regime</w:t>
            </w:r>
          </w:p>
        </w:tc>
        <w:tc>
          <w:tcPr>
            <w:tcW w:type="dxa" w:w="134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Individual</w:t>
            </w:r>
          </w:p>
        </w:tc>
        <w:tc>
          <w:tcPr>
            <w:tcW w:type="dxa" w:w="133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Duplo</w:t>
            </w:r>
          </w:p>
        </w:tc>
        <w:tc>
          <w:tcPr>
            <w:tcW w:type="dxa" w:w="133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Triplo</w:t>
            </w:r>
          </w:p>
        </w:tc>
      </w:tr>
      <w:tr>
        <w:trPr>
          <w:cantSplit/>
        </w:trPr>
        <w:tc>
          <w:tcPr>
            <w:tcW w:type="dxa" w:w="30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Hotel NH Buenos Aires Florida</w:t>
            </w:r>
          </w:p>
        </w:tc>
        <w:tc>
          <w:tcPr>
            <w:tcW w:type="dxa" w:w="14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STD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Café</w:t>
            </w:r>
          </w:p>
        </w:tc>
        <w:tc>
          <w:tcPr>
            <w:tcW w:type="dxa" w:w="134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1.121,00</w:t>
            </w:r>
          </w:p>
        </w:tc>
        <w:tc>
          <w:tcPr>
            <w:tcW w:type="dxa" w:w="133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776,00</w:t>
            </w:r>
          </w:p>
        </w:tc>
        <w:tc>
          <w:tcPr>
            <w:tcW w:type="dxa" w:w="133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776,00</w:t>
            </w:r>
          </w:p>
        </w:tc>
      </w:tr>
    </w:tbl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Voos (previstos)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Voos e horários são previstos. Voos e horários podem sofrer alteração sem prévio aviso.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800"/>
        <w:gridCol w:w="2100"/>
        <w:gridCol w:w="1753"/>
        <w:gridCol w:w="1753"/>
        <w:gridCol w:w="1200"/>
        <w:gridCol w:w="1200"/>
      </w:tblGrid>
      <w:tr>
        <w:trPr>
          <w:cantSplit/>
          <w:tblHeader/>
        </w:trPr>
        <w:tc>
          <w:tcPr>
            <w:tcW w:type="dxa" w:w="11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Cia Aérea</w:t>
            </w:r>
          </w:p>
        </w:tc>
        <w:tc>
          <w:tcPr>
            <w:tcW w:type="dxa" w:w="8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Voo</w:t>
            </w:r>
          </w:p>
        </w:tc>
        <w:tc>
          <w:tcPr>
            <w:tcW w:type="dxa" w:w="21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Data</w:t>
            </w:r>
          </w:p>
        </w:tc>
        <w:tc>
          <w:tcPr>
            <w:tcW w:type="dxa" w:w="17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Origem</w:t>
            </w:r>
          </w:p>
        </w:tc>
        <w:tc>
          <w:tcPr>
            <w:tcW w:type="dxa" w:w="17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Destino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Partida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Chegada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LATAM</w:t>
            </w:r>
          </w:p>
        </w:tc>
        <w:tc>
          <w:tcPr>
            <w:tcW w:type="dxa" w:w="8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776</w:t>
            </w:r>
          </w:p>
        </w:tc>
        <w:tc>
          <w:tcPr>
            <w:tcW w:type="dxa" w:w="21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05 Fevereiro 2027</w:t>
            </w:r>
          </w:p>
        </w:tc>
        <w:tc>
          <w:tcPr>
            <w:tcW w:type="dxa" w:w="17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Rio de Janeiro</w:t>
            </w:r>
          </w:p>
        </w:tc>
        <w:tc>
          <w:tcPr>
            <w:tcW w:type="dxa" w:w="17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Buenos Aires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11:10 Hrs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14:40 Hrs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LATAM</w:t>
            </w:r>
          </w:p>
        </w:tc>
        <w:tc>
          <w:tcPr>
            <w:tcW w:type="dxa" w:w="8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777</w:t>
            </w:r>
          </w:p>
        </w:tc>
        <w:tc>
          <w:tcPr>
            <w:tcW w:type="dxa" w:w="21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10 Fevereiro 2027</w:t>
            </w:r>
          </w:p>
        </w:tc>
        <w:tc>
          <w:tcPr>
            <w:tcW w:type="dxa" w:w="17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Buenos Aires</w:t>
            </w:r>
          </w:p>
        </w:tc>
        <w:tc>
          <w:tcPr>
            <w:tcW w:type="dxa" w:w="17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Rio de Janeiro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15:35 Hrs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18:35 Hrs</w:t>
            </w:r>
          </w:p>
        </w:tc>
      </w:tr>
    </w:tbl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Informações importantes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Preços por pessoa em Dólares, à vista com validade dentro do período especificado acima.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Para feriados e eventos especiais, quando não indicados, consultar.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Não inclui taxas de embarque, de quarto, ambientais, ecológicas e de visitação a museus, igrejas etc.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Preços exclusivos para mercado nacional, calculados de acordo com os contratos e tarifas atuais, estando portanto sujeitas a alteração até a confirmação dos serviços.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Seguro Viagem somente para turismo nacional ou residentes no Brasil.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Reservas aéreas e hoteleiras dependem da confirmação de disponibilidade. Caso não seja possível confirmar na opção escolhida, serão indicados fornecedores similares, podendo haver acréscimo de tarifas.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Esta tabela de preço foi feita com base na menor tarifa aérea publicada, podendo sofrer alteração devido à disponibilidade de lugares no ato da compra.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Neste pacote não será permitido a inclusão de diárias extras quando estas coincidirem com períodos de feriados.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Financiamentos sujeito a aprovação.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O roteiro poderá ser alterado de acordo com as condições climáticas e/ou por motivos alheios a nossa vontade.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Viagem a Buenos Aires: 6 dias de cultura, tango e gastronomia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São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5 noites</w:t>
      </w:r>
      <w:r>
        <w:rPr>
          <w:rFonts w:ascii="Calibri" w:cs="Calibri" w:eastAsia="Calibri" w:hAnsi="Calibri"/>
          <w:sz w:val="21"/>
          <w:szCs w:val="21"/>
        </w:rPr>
        <w:t xml:space="preserve"> em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Buenos Aires</w:t>
      </w:r>
      <w:r>
        <w:rPr>
          <w:rFonts w:ascii="Calibri" w:cs="Calibri" w:eastAsia="Calibri" w:hAnsi="Calibri"/>
          <w:sz w:val="21"/>
          <w:szCs w:val="21"/>
        </w:rPr>
        <w:t xml:space="preserve">, a capital argentina e destino favorito dos brasileiros, conhecida pela cultura, pela arquitetura europeia e pela alta gastronomia. O pacote inclui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passagens aéreas</w:t>
      </w:r>
      <w:r>
        <w:rPr>
          <w:rFonts w:ascii="Calibri" w:cs="Calibri" w:eastAsia="Calibri" w:hAnsi="Calibri"/>
          <w:sz w:val="21"/>
          <w:szCs w:val="21"/>
        </w:rPr>
        <w:t xml:space="preserve"> de ida e volta, traslados,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City Tour</w:t>
      </w:r>
      <w:r>
        <w:rPr>
          <w:rFonts w:ascii="Calibri" w:cs="Calibri" w:eastAsia="Calibri" w:hAnsi="Calibri"/>
          <w:sz w:val="21"/>
          <w:szCs w:val="21"/>
        </w:rPr>
        <w:t xml:space="preserve"> e hospedagem com café da manhã em região estratégica.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Nos dias livres, caminhe pelas feirinhas de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San Telmo</w:t>
      </w:r>
      <w:r>
        <w:rPr>
          <w:rFonts w:ascii="Calibri" w:cs="Calibri" w:eastAsia="Calibri" w:hAnsi="Calibri"/>
          <w:sz w:val="21"/>
          <w:szCs w:val="21"/>
        </w:rPr>
        <w:t xml:space="preserve">, visite as lojas da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Calle Florida</w:t>
      </w:r>
      <w:r>
        <w:rPr>
          <w:rFonts w:ascii="Calibri" w:cs="Calibri" w:eastAsia="Calibri" w:hAnsi="Calibri"/>
          <w:sz w:val="21"/>
          <w:szCs w:val="21"/>
        </w:rPr>
        <w:t xml:space="preserve"> e conheça os restaurantes de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Puerto Madero</w:t>
      </w:r>
      <w:r>
        <w:rPr>
          <w:rFonts w:ascii="Calibri" w:cs="Calibri" w:eastAsia="Calibri" w:hAnsi="Calibri"/>
          <w:sz w:val="21"/>
          <w:szCs w:val="21"/>
        </w:rPr>
        <w:t xml:space="preserve">. Como passeios opcionais, há o show de tango com jantar harmonizado com vinhos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Malbec</w:t>
      </w:r>
      <w:r>
        <w:rPr>
          <w:rFonts w:ascii="Calibri" w:cs="Calibri" w:eastAsia="Calibri" w:hAnsi="Calibri"/>
          <w:sz w:val="21"/>
          <w:szCs w:val="21"/>
        </w:rPr>
        <w:t xml:space="preserve"> e o passeio de barco pelo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Delta do Tigre</w:t>
      </w:r>
      <w:r>
        <w:rPr>
          <w:rFonts w:ascii="Calibri" w:cs="Calibri" w:eastAsia="Calibri" w:hAnsi="Calibri"/>
          <w:sz w:val="21"/>
          <w:szCs w:val="21"/>
        </w:rPr>
        <w:t xml:space="preserve">. Seguro viagem internacional incluso.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Perguntas frequentes (FAQ)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Qual a documentação necessária para entrar na Argentina?</w:t>
      </w:r>
      <w:r>
        <w:rPr>
          <w:rFonts w:ascii="Calibri" w:cs="Calibri" w:eastAsia="Calibri" w:hAnsi="Calibri"/>
          <w:sz w:val="21"/>
          <w:szCs w:val="21"/>
        </w:rPr>
        <w:t xml:space="preserve"> Turistas brasileiros não precisam de passaporte nem de visto. Basta a Carteira de Identidade (RG) original, em bom estado e emitida há menos de 10 anos. A CNH não é aceita na imigração.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Qual moeda devo levar para Buenos Aires?</w:t>
      </w:r>
      <w:r>
        <w:rPr>
          <w:rFonts w:ascii="Calibri" w:cs="Calibri" w:eastAsia="Calibri" w:hAnsi="Calibri"/>
          <w:sz w:val="21"/>
          <w:szCs w:val="21"/>
        </w:rPr>
        <w:t xml:space="preserve"> A recomendação é levar reais ou dólares em espécie para trocar nas casas de câmbio do centro, que usam o “Dólar Blue”. A alternativa são contas globais (Nomad e Wise) ou remessas via Western Union.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Vale a pena viajar para Buenos Aires no Carnaval?</w:t>
      </w:r>
      <w:r>
        <w:rPr>
          <w:rFonts w:ascii="Calibri" w:cs="Calibri" w:eastAsia="Calibri" w:hAnsi="Calibri"/>
          <w:sz w:val="21"/>
          <w:szCs w:val="21"/>
        </w:rPr>
        <w:t xml:space="preserve"> Sim. É um destino muito procurado no feriado, com voo curto, sem necessidade de passaporte, carne argentina, tango de padrão internacional e vinhos Malbec, com bom custo-benefício.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Vale a pena assistir a um show de tango?</w:t>
      </w:r>
      <w:r>
        <w:rPr>
          <w:rFonts w:ascii="Calibri" w:cs="Calibri" w:eastAsia="Calibri" w:hAnsi="Calibri"/>
          <w:sz w:val="21"/>
          <w:szCs w:val="21"/>
        </w:rPr>
        <w:t xml:space="preserve"> Sim. A recomendação é contratar o pacote com traslado, jantar completo em três etapas com vinhos e o espetáculo.</w:t>
      </w:r>
    </w:p>
    <w:p>
      <w:pPr>
        <w:keepNext/>
        <w:shd w:fill="0B5C8A" w:val="clear"/>
        <w:spacing w:after="120" w:before="200"/>
        <w:ind w:left="8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FORMAS DE PAGAMENTO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Aéreo + Terrestre em até 10 vezes (01 + 09), sendo uma entrada de 25% + taxas de embarque e saldo em até 09 parcelas em cartão de crédito emitido no Brasil (Pessoa Física) – Amex, Mastercard e Visa.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Documentos necessários:</w:t>
      </w:r>
      <w:r>
        <w:rPr>
          <w:rFonts w:ascii="Calibri" w:cs="Calibri" w:eastAsia="Calibri" w:hAnsi="Calibri"/>
          <w:sz w:val="21"/>
          <w:szCs w:val="21"/>
        </w:rPr>
        <w:t xml:space="preserve"> Autorização de Cartão de Crédito (Pacotes) e Termo de Responsabilidade para Viagens Nacionais, disponíveis na página “Úteis” do site da New It Club (http://www.newit.com.br/main/uteis.php), xerox frente e verso do cartão, identidade e CPF do titular.</w:t>
      </w:r>
    </w:p>
    <w:sectPr>
      <w:pgSz w:w="11906" w:h="16838" w:orient="portrait"/>
      <w:pgMar w:top="850" w:right="1000" w:bottom="8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2026-10-09T13:30:19.585Z</dcterms:created>
  <dcterms:modified xsi:type="dcterms:W3CDTF">2026-10-09T13:30:19.585Z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